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0A" w:rsidRDefault="00502B0A" w:rsidP="00502B0A">
      <w:pPr>
        <w:shd w:val="clear" w:color="auto" w:fill="FFFFFF"/>
        <w:spacing w:line="288" w:lineRule="exact"/>
        <w:ind w:right="-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Тема «ФРУКТЫ»</w:t>
      </w:r>
    </w:p>
    <w:p w:rsidR="00502B0A" w:rsidRDefault="00502B0A" w:rsidP="00502B0A">
      <w:pPr>
        <w:shd w:val="clear" w:color="auto" w:fill="FFFFFF"/>
        <w:spacing w:line="288" w:lineRule="exact"/>
        <w:ind w:right="48"/>
        <w:rPr>
          <w:rFonts w:eastAsia="Times New Roman"/>
          <w:b/>
          <w:bCs/>
        </w:rPr>
      </w:pPr>
      <w:r>
        <w:rPr>
          <w:rFonts w:eastAsia="Times New Roman"/>
          <w:b/>
          <w:shd w:val="clear" w:color="auto" w:fill="FFFFFF"/>
        </w:rPr>
        <w:t xml:space="preserve">Цели: </w:t>
      </w:r>
      <w:r>
        <w:rPr>
          <w:rFonts w:eastAsia="Times New Roman"/>
          <w:shd w:val="clear" w:color="auto" w:fill="FFFFFF"/>
        </w:rPr>
        <w:t>установление эмоционального контакта с ребёнком, становление мыслительных процессов, коммуникативных навыков, речевых элементов</w:t>
      </w:r>
      <w:r>
        <w:t>.</w:t>
      </w:r>
    </w:p>
    <w:p w:rsidR="00502B0A" w:rsidRDefault="00502B0A" w:rsidP="00502B0A">
      <w:pPr>
        <w:jc w:val="both"/>
        <w:rPr>
          <w:sz w:val="28"/>
          <w:szCs w:val="28"/>
        </w:rPr>
      </w:pPr>
      <w:r>
        <w:rPr>
          <w:rFonts w:eastAsia="Times New Roman"/>
          <w:b/>
          <w:bCs/>
        </w:rPr>
        <w:t>Задачи</w:t>
      </w:r>
      <w:r>
        <w:rPr>
          <w:rFonts w:eastAsia="Times New Roman"/>
          <w:b/>
          <w:iCs/>
        </w:rPr>
        <w:t xml:space="preserve">: </w:t>
      </w:r>
      <w:r>
        <w:t xml:space="preserve">Познакомить и формировать обобщающее понятие о домашних животных; формировать положительного отношение к домашним животным; уточнение, расширение словаря по теме, соотнесение игрушки с картинкой, подкладывать таблички; звукоподражание голосу животного; формировать грамматический строй речи, учить составлять описательный рассказ; </w:t>
      </w:r>
      <w:r>
        <w:rPr>
          <w:rFonts w:eastAsia="Times New Roman"/>
          <w:iCs/>
        </w:rPr>
        <w:t>развитие мелкой моторики;</w:t>
      </w:r>
      <w:r>
        <w:t xml:space="preserve"> сенсорных навыков; понимания инструкции;</w:t>
      </w:r>
      <w:r>
        <w:rPr>
          <w:rFonts w:eastAsia="Times New Roman"/>
          <w:iCs/>
        </w:rPr>
        <w:t xml:space="preserve"> развитие координации движений; упражнения для развивать дыхание и силу голоса; различение звуков речи; развитие зрительного внимания; развитие слухового внимания; побуждать ребенка к речевому высказыванию, обучать умению участвовать в диалоге; развитие понимания речи; развитие связной речи; формировать грамматический строй; навыки словообразования; расширять словарный запас.</w:t>
      </w:r>
      <w:r>
        <w:t xml:space="preserve"> </w:t>
      </w:r>
    </w:p>
    <w:p w:rsidR="00502B0A" w:rsidRDefault="00502B0A" w:rsidP="00502B0A">
      <w:r>
        <w:rPr>
          <w:b/>
        </w:rPr>
        <w:t>Оборудование:</w:t>
      </w:r>
      <w:r>
        <w:t xml:space="preserve"> Зеркало. Игрушки и предметные картинки по теме занятия (в единственном и множественном числе). Игровые пособия. Игольчатый (тактильный) мячик.</w:t>
      </w:r>
    </w:p>
    <w:p w:rsidR="00502B0A" w:rsidRDefault="00502B0A" w:rsidP="00502B0A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  <w:bCs/>
          <w:shd w:val="clear" w:color="auto" w:fill="FFFFFF"/>
        </w:rPr>
        <w:t>Ход занятия: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  <w:shd w:val="clear" w:color="auto" w:fill="FFFFFF"/>
        </w:rPr>
        <w:t>Педагог приветствует ребёнка, берет его за руки. Спрашивает, как тебя зовут (берет руку ребенка, прикладывает к его груди, и говорит: «Я - Богдан», используя прием «рука в руке», прикладывает руку ребенка к своей груди, называет свое имя: «Наталья»).</w:t>
      </w:r>
      <w:r>
        <w:rPr>
          <w:rFonts w:eastAsia="Times New Roman"/>
        </w:rPr>
        <w:t> </w:t>
      </w:r>
    </w:p>
    <w:p w:rsidR="00502B0A" w:rsidRDefault="00502B0A" w:rsidP="00502B0A">
      <w:pPr>
        <w:rPr>
          <w:b/>
          <w:i/>
        </w:rPr>
      </w:pPr>
      <w:r>
        <w:rPr>
          <w:b/>
          <w:i/>
        </w:rPr>
        <w:t>Упражнение для развития дыхания «Ветерок»</w:t>
      </w:r>
    </w:p>
    <w:p w:rsidR="00502B0A" w:rsidRDefault="00502B0A" w:rsidP="00502B0A">
      <w:r>
        <w:t xml:space="preserve">Педагог предлагает подуть ребенку на (парашютистов, одуванчики, пузыри, машинки). Ребенок дует </w:t>
      </w:r>
      <w:proofErr w:type="gramStart"/>
      <w:r>
        <w:t>на  (</w:t>
      </w:r>
      <w:proofErr w:type="gramEnd"/>
      <w:r>
        <w:t xml:space="preserve">парашютистов, одуванчики, пузыри, машинки) и он улетает (уезжает). Можно использовать вертушку </w:t>
      </w:r>
      <w:proofErr w:type="spellStart"/>
      <w:r>
        <w:t>итд</w:t>
      </w:r>
      <w:proofErr w:type="spellEnd"/>
      <w:r>
        <w:t>.</w:t>
      </w:r>
    </w:p>
    <w:p w:rsidR="00502B0A" w:rsidRDefault="00502B0A" w:rsidP="00502B0A">
      <w:pPr>
        <w:shd w:val="clear" w:color="auto" w:fill="FFFFFF"/>
        <w:rPr>
          <w:rFonts w:eastAsia="Times New Roman"/>
          <w:i/>
        </w:rPr>
      </w:pPr>
      <w:r>
        <w:rPr>
          <w:rFonts w:eastAsia="Times New Roman"/>
          <w:b/>
          <w:bCs/>
          <w:i/>
          <w:shd w:val="clear" w:color="auto" w:fill="FFFFFF"/>
        </w:rPr>
        <w:t xml:space="preserve"> Артикуляционная гимнастика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i/>
        </w:rPr>
        <w:t>А) Педагог показывает ребёнку картинки с изображением бегемота, лягушки, лошадки и т. д.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- «Посмотри на меня», делай так: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- Широко откроем ротик, как голодный </w:t>
      </w:r>
      <w:proofErr w:type="spellStart"/>
      <w:r>
        <w:rPr>
          <w:rFonts w:eastAsia="Times New Roman"/>
        </w:rPr>
        <w:t>бегемотик</w:t>
      </w:r>
      <w:proofErr w:type="spellEnd"/>
      <w:r>
        <w:rPr>
          <w:rFonts w:eastAsia="Times New Roman"/>
        </w:rPr>
        <w:t>! “А”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-Улыбаюсь, как лягушка, очень милая подружка! “И”.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-Подражаю я слону, губки хоботом тяну” “У”.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-Эй лошадка не скачи, зубки только покажи! “Ы”.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i/>
        </w:rPr>
        <w:t>Б) Закрепление указательного жеста:</w:t>
      </w:r>
      <w:r>
        <w:rPr>
          <w:rFonts w:eastAsia="Times New Roman"/>
        </w:rPr>
        <w:t> </w:t>
      </w:r>
      <w:proofErr w:type="gramStart"/>
      <w:r>
        <w:rPr>
          <w:rFonts w:eastAsia="Times New Roman"/>
        </w:rPr>
        <w:t>“ -</w:t>
      </w:r>
      <w:proofErr w:type="gramEnd"/>
      <w:r>
        <w:rPr>
          <w:rFonts w:eastAsia="Times New Roman"/>
        </w:rPr>
        <w:t xml:space="preserve"> Покажи лошадку. Покажи лягушку. Покажи бегемота. Кто улыбается? Кто открыл рот? Кто показывает зубки?</w:t>
      </w:r>
    </w:p>
    <w:p w:rsidR="00502B0A" w:rsidRDefault="00502B0A" w:rsidP="00502B0A">
      <w:pPr>
        <w:shd w:val="clear" w:color="auto" w:fill="FFFFFF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«Поем гласные»</w:t>
      </w:r>
    </w:p>
    <w:p w:rsidR="00502B0A" w:rsidRDefault="00502B0A" w:rsidP="00502B0A">
      <w:pPr>
        <w:rPr>
          <w:rFonts w:eastAsia="Times New Roman"/>
        </w:rPr>
      </w:pPr>
      <w:r>
        <w:rPr>
          <w:rFonts w:eastAsia="Times New Roman"/>
        </w:rPr>
        <w:t xml:space="preserve">Педагог совместно с ребенком сопоставляет карточки с гласными буквами, затем ребенок сопряжено с педагогом поет гласные звуки А, </w:t>
      </w:r>
      <w:proofErr w:type="gramStart"/>
      <w:r>
        <w:rPr>
          <w:rFonts w:eastAsia="Times New Roman"/>
        </w:rPr>
        <w:t>О</w:t>
      </w:r>
      <w:proofErr w:type="gramEnd"/>
      <w:r>
        <w:rPr>
          <w:rFonts w:eastAsia="Times New Roman"/>
        </w:rPr>
        <w:t>, У, Э, И, Ы (Карточки с гласными буквами)</w:t>
      </w:r>
    </w:p>
    <w:p w:rsidR="00502B0A" w:rsidRDefault="00502B0A" w:rsidP="00502B0A">
      <w:pPr>
        <w:shd w:val="clear" w:color="auto" w:fill="FFFFFF"/>
        <w:rPr>
          <w:rFonts w:eastAsia="Times New Roman"/>
          <w:b/>
          <w:bCs/>
          <w:i/>
          <w:shd w:val="clear" w:color="auto" w:fill="FFFFFF"/>
        </w:rPr>
      </w:pPr>
      <w:r>
        <w:rPr>
          <w:rFonts w:eastAsia="Times New Roman"/>
          <w:b/>
          <w:bCs/>
          <w:i/>
          <w:shd w:val="clear" w:color="auto" w:fill="FFFFFF"/>
        </w:rPr>
        <w:t>Пальчиковая гимнастика</w:t>
      </w:r>
    </w:p>
    <w:p w:rsidR="00502B0A" w:rsidRDefault="00502B0A" w:rsidP="00502B0A">
      <w:pPr>
        <w:shd w:val="clear" w:color="auto" w:fill="FFFFFF"/>
        <w:rPr>
          <w:rFonts w:eastAsia="Times New Roman"/>
          <w:bCs/>
          <w:shd w:val="clear" w:color="auto" w:fill="FFFFFF"/>
        </w:rPr>
      </w:pPr>
      <w:r>
        <w:rPr>
          <w:rFonts w:eastAsia="Times New Roman"/>
          <w:bCs/>
          <w:shd w:val="clear" w:color="auto" w:fill="FFFFFF"/>
        </w:rPr>
        <w:t xml:space="preserve">У дедули сад большой, </w:t>
      </w:r>
    </w:p>
    <w:p w:rsidR="00502B0A" w:rsidRDefault="00502B0A" w:rsidP="00502B0A">
      <w:pPr>
        <w:shd w:val="clear" w:color="auto" w:fill="FFFFFF"/>
        <w:rPr>
          <w:rFonts w:eastAsia="Times New Roman"/>
          <w:bCs/>
          <w:shd w:val="clear" w:color="auto" w:fill="FFFFFF"/>
        </w:rPr>
      </w:pPr>
      <w:r>
        <w:rPr>
          <w:rFonts w:eastAsia="Times New Roman"/>
          <w:bCs/>
          <w:shd w:val="clear" w:color="auto" w:fill="FFFFFF"/>
        </w:rPr>
        <w:t xml:space="preserve">Яблоки над </w:t>
      </w:r>
      <w:proofErr w:type="gramStart"/>
      <w:r>
        <w:rPr>
          <w:rFonts w:eastAsia="Times New Roman"/>
          <w:bCs/>
          <w:shd w:val="clear" w:color="auto" w:fill="FFFFFF"/>
        </w:rPr>
        <w:t>головой,  (</w:t>
      </w:r>
      <w:proofErr w:type="gramEnd"/>
      <w:r>
        <w:rPr>
          <w:rFonts w:eastAsia="Times New Roman"/>
          <w:bCs/>
          <w:shd w:val="clear" w:color="auto" w:fill="FFFFFF"/>
        </w:rPr>
        <w:t xml:space="preserve">ребенок загибает большие пальчики) 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Посмотри, вот слива, (загибает указательные)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Вот вишенка красивая, (средние)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Есть даже абрикос, (безымянные)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И арбуз подрос (загибает мизинцы)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Сколько вкусностей нашел!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Так и просятся на стол! (вертим кулачками вправо-влево)</w:t>
      </w:r>
    </w:p>
    <w:p w:rsidR="00502B0A" w:rsidRDefault="00502B0A" w:rsidP="00502B0A">
      <w:pPr>
        <w:rPr>
          <w:b/>
          <w:i/>
        </w:rPr>
      </w:pPr>
      <w:r>
        <w:rPr>
          <w:b/>
          <w:i/>
        </w:rPr>
        <w:t xml:space="preserve">«Рассказ по теме занятия» </w:t>
      </w:r>
    </w:p>
    <w:p w:rsidR="00502B0A" w:rsidRDefault="00502B0A" w:rsidP="00502B0A">
      <w:pPr>
        <w:shd w:val="clear" w:color="auto" w:fill="FFFFFF"/>
        <w:spacing w:line="240" w:lineRule="exac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Петя нарисовал яблоко. Оно получилось такое красивое, что не выдержало и выкатилось из альбома, как настоящее! Петя взял яблоко и отнес его маме. На следующий день он опять нарисовал красивое красное яблоко. И опять оно выкатилось из альбома. Он взял и подарил его папе. На третий день Петя нарисовал большое-пребольшое яблоко: один бок у него был ярко-красный, другой ярко-жёлтый, а на маленьком черенке - зеленый листок. Яблоко скатилось и упало Пете на коленки. Петя откусил яблоко; оно оказалось очень вкусным. Что нарисовал Петя? Кому Петя отдал первое яблоко? Кому второе?    </w:t>
      </w:r>
    </w:p>
    <w:p w:rsidR="00502B0A" w:rsidRDefault="00502B0A" w:rsidP="00502B0A">
      <w:pPr>
        <w:shd w:val="clear" w:color="auto" w:fill="FFFFFF"/>
        <w:spacing w:line="240" w:lineRule="exact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Словарь</w:t>
      </w:r>
    </w:p>
    <w:p w:rsidR="00502B0A" w:rsidRDefault="00502B0A" w:rsidP="00502B0A">
      <w:pPr>
        <w:shd w:val="clear" w:color="auto" w:fill="FFFFFF"/>
        <w:rPr>
          <w:color w:val="181818"/>
        </w:rPr>
      </w:pPr>
      <w:r>
        <w:rPr>
          <w:b/>
          <w:bCs/>
          <w:i/>
          <w:color w:val="181818"/>
        </w:rPr>
        <w:t>Существительные</w:t>
      </w:r>
      <w:r>
        <w:rPr>
          <w:color w:val="181818"/>
        </w:rPr>
        <w:t>: Апельсин, груша, лимон, яблоко, слива, киви, мандарин, банан, фрукты, аромат, варенье, вкус, джем, косточка, кожура, плод, сад, сироп, сок, яблоня;</w:t>
      </w:r>
    </w:p>
    <w:p w:rsidR="00502B0A" w:rsidRDefault="00502B0A" w:rsidP="00502B0A">
      <w:pPr>
        <w:shd w:val="clear" w:color="auto" w:fill="FFFFFF"/>
        <w:rPr>
          <w:color w:val="181818"/>
        </w:rPr>
      </w:pPr>
      <w:r>
        <w:rPr>
          <w:b/>
          <w:color w:val="181818"/>
        </w:rPr>
        <w:t>Прилагательные:</w:t>
      </w:r>
      <w:r>
        <w:rPr>
          <w:color w:val="181818"/>
        </w:rPr>
        <w:t xml:space="preserve"> Апельсиновый, ароматный, вкусный, лимонный, </w:t>
      </w:r>
      <w:proofErr w:type="gramStart"/>
      <w:r>
        <w:rPr>
          <w:color w:val="181818"/>
        </w:rPr>
        <w:t>нежный,  садовый</w:t>
      </w:r>
      <w:proofErr w:type="gramEnd"/>
      <w:r>
        <w:rPr>
          <w:color w:val="181818"/>
        </w:rPr>
        <w:t>, сахарный, сочный, фруктовый, яблочный, банановый, спелый, круглый, большой, маленький;</w:t>
      </w:r>
    </w:p>
    <w:p w:rsidR="00502B0A" w:rsidRDefault="00502B0A" w:rsidP="00502B0A">
      <w:pPr>
        <w:shd w:val="clear" w:color="auto" w:fill="FFFFFF"/>
        <w:rPr>
          <w:color w:val="181818"/>
        </w:rPr>
      </w:pPr>
      <w:r>
        <w:rPr>
          <w:b/>
          <w:bCs/>
          <w:i/>
          <w:color w:val="181818"/>
        </w:rPr>
        <w:t>Глаголы:</w:t>
      </w:r>
      <w:r>
        <w:rPr>
          <w:color w:val="181818"/>
        </w:rPr>
        <w:t> Зреть, наливаться, отцветать, расти, растет, созревать, цвести, убирать, мыть</w:t>
      </w:r>
    </w:p>
    <w:p w:rsidR="00502B0A" w:rsidRDefault="00502B0A" w:rsidP="00502B0A">
      <w:pPr>
        <w:shd w:val="clear" w:color="auto" w:fill="FFFFFF"/>
        <w:ind w:left="10"/>
        <w:rPr>
          <w:rFonts w:eastAsia="Times New Roman"/>
          <w:b/>
          <w:i/>
          <w:iCs/>
          <w:spacing w:val="-7"/>
        </w:rPr>
      </w:pPr>
    </w:p>
    <w:p w:rsidR="00502B0A" w:rsidRDefault="00502B0A" w:rsidP="00502B0A">
      <w:pPr>
        <w:shd w:val="clear" w:color="auto" w:fill="FFFFFF"/>
        <w:ind w:left="10"/>
        <w:rPr>
          <w:b/>
          <w:i/>
        </w:rPr>
      </w:pPr>
      <w:r>
        <w:rPr>
          <w:rFonts w:eastAsia="Times New Roman"/>
          <w:b/>
          <w:i/>
          <w:iCs/>
          <w:spacing w:val="-7"/>
        </w:rPr>
        <w:t>«Какие бывают</w:t>
      </w:r>
      <w:r>
        <w:rPr>
          <w:rFonts w:eastAsia="Times New Roman"/>
          <w:b/>
          <w:bCs/>
          <w:i/>
          <w:iCs/>
          <w:spacing w:val="-7"/>
        </w:rPr>
        <w:t>?»</w:t>
      </w:r>
    </w:p>
    <w:p w:rsidR="00502B0A" w:rsidRDefault="00502B0A" w:rsidP="00502B0A">
      <w:pPr>
        <w:shd w:val="clear" w:color="auto" w:fill="FFFFFF"/>
        <w:tabs>
          <w:tab w:val="left" w:pos="749"/>
        </w:tabs>
        <w:rPr>
          <w:rFonts w:eastAsia="Times New Roman"/>
          <w:b/>
          <w:bCs/>
          <w:i/>
          <w:iCs/>
          <w:spacing w:val="-5"/>
        </w:rPr>
      </w:pPr>
      <w:r>
        <w:rPr>
          <w:rFonts w:eastAsia="Times New Roman"/>
        </w:rPr>
        <w:t>Яблоко — сочное, круглое, хрустящее, красное... Груша — Банан —</w:t>
      </w:r>
      <w:r>
        <w:rPr>
          <w:rFonts w:eastAsia="Times New Roman"/>
          <w:b/>
          <w:bCs/>
          <w:i/>
          <w:iCs/>
          <w:spacing w:val="-5"/>
        </w:rPr>
        <w:t xml:space="preserve"> </w:t>
      </w:r>
    </w:p>
    <w:p w:rsidR="00502B0A" w:rsidRDefault="00502B0A" w:rsidP="00502B0A">
      <w:pPr>
        <w:shd w:val="clear" w:color="auto" w:fill="FFFFFF"/>
        <w:tabs>
          <w:tab w:val="left" w:pos="749"/>
        </w:tabs>
        <w:rPr>
          <w:rFonts w:eastAsia="Times New Roman"/>
          <w:b/>
          <w:bCs/>
          <w:i/>
          <w:iCs/>
          <w:spacing w:val="-5"/>
        </w:rPr>
      </w:pPr>
    </w:p>
    <w:p w:rsidR="00502B0A" w:rsidRDefault="00502B0A" w:rsidP="00502B0A">
      <w:pPr>
        <w:shd w:val="clear" w:color="auto" w:fill="FFFFFF"/>
        <w:tabs>
          <w:tab w:val="left" w:pos="749"/>
        </w:tabs>
        <w:rPr>
          <w:rFonts w:eastAsia="Times New Roman"/>
          <w:b/>
          <w:bCs/>
          <w:i/>
          <w:iCs/>
          <w:spacing w:val="-5"/>
        </w:rPr>
      </w:pPr>
      <w:r>
        <w:rPr>
          <w:rFonts w:eastAsia="Times New Roman"/>
          <w:b/>
          <w:bCs/>
          <w:i/>
          <w:iCs/>
          <w:spacing w:val="-5"/>
        </w:rPr>
        <w:t>«Подбери пару.»</w:t>
      </w:r>
    </w:p>
    <w:p w:rsidR="00502B0A" w:rsidRDefault="00502B0A" w:rsidP="00502B0A">
      <w:pPr>
        <w:shd w:val="clear" w:color="auto" w:fill="FFFFFF"/>
        <w:tabs>
          <w:tab w:val="left" w:pos="749"/>
        </w:tabs>
      </w:pPr>
      <w:r>
        <w:t xml:space="preserve"> </w:t>
      </w:r>
      <w:r>
        <w:rPr>
          <w:rFonts w:eastAsia="Times New Roman"/>
        </w:rPr>
        <w:t xml:space="preserve">Яблоко большое, а арбуз больше.  Банан большой, а ... (дыня больше). Апельсины маленькие, а </w:t>
      </w:r>
      <w:proofErr w:type="gramStart"/>
      <w:r>
        <w:rPr>
          <w:rFonts w:eastAsia="Times New Roman"/>
        </w:rPr>
        <w:t>...(</w:t>
      </w:r>
      <w:proofErr w:type="gramEnd"/>
      <w:r>
        <w:rPr>
          <w:rFonts w:eastAsia="Times New Roman"/>
        </w:rPr>
        <w:t xml:space="preserve">мандарин меньше). </w:t>
      </w:r>
      <w:r>
        <w:t xml:space="preserve"> </w:t>
      </w:r>
    </w:p>
    <w:p w:rsidR="00502B0A" w:rsidRDefault="00502B0A" w:rsidP="00502B0A">
      <w:pPr>
        <w:shd w:val="clear" w:color="auto" w:fill="FFFFFF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lastRenderedPageBreak/>
        <w:t xml:space="preserve"> </w:t>
      </w:r>
    </w:p>
    <w:p w:rsidR="00502B0A" w:rsidRDefault="00502B0A" w:rsidP="00502B0A">
      <w:pPr>
        <w:shd w:val="clear" w:color="auto" w:fill="FFFFFF"/>
        <w:rPr>
          <w:rFonts w:eastAsia="Times New Roman"/>
        </w:rPr>
      </w:pPr>
      <w:r>
        <w:rPr>
          <w:rFonts w:eastAsia="Times New Roman"/>
          <w:b/>
          <w:bCs/>
          <w:shd w:val="clear" w:color="auto" w:fill="FFFFFF"/>
        </w:rPr>
        <w:t>«Цветная радуга»</w:t>
      </w:r>
    </w:p>
    <w:p w:rsidR="00502B0A" w:rsidRDefault="00502B0A" w:rsidP="00502B0A">
      <w:pPr>
        <w:shd w:val="clear" w:color="auto" w:fill="FFFFFF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Посмотри, что на картинке? – Обезьяна с бананом. Какого цвета банан? (перед ребёнком цветные карточки) – желтый. Выбери желтый карандаш и раскрась банан (заштриховать). Что в руках у обезьяны? – банан. Угости нашу </w:t>
      </w:r>
      <w:proofErr w:type="gramStart"/>
      <w:r>
        <w:rPr>
          <w:rFonts w:eastAsia="Times New Roman"/>
          <w:shd w:val="clear" w:color="auto" w:fill="FFFFFF"/>
        </w:rPr>
        <w:t>обезьянку  бананом</w:t>
      </w:r>
      <w:proofErr w:type="gramEnd"/>
      <w:r>
        <w:rPr>
          <w:rFonts w:eastAsia="Times New Roman"/>
          <w:shd w:val="clear" w:color="auto" w:fill="FFFFFF"/>
        </w:rPr>
        <w:t>. Спасибо.</w:t>
      </w:r>
      <w:r>
        <w:rPr>
          <w:rFonts w:eastAsia="Times New Roman"/>
          <w:b/>
          <w:bCs/>
          <w:shd w:val="clear" w:color="auto" w:fill="FFFFFF"/>
        </w:rPr>
        <w:t xml:space="preserve"> </w:t>
      </w:r>
    </w:p>
    <w:p w:rsidR="00502B0A" w:rsidRDefault="00502B0A" w:rsidP="00502B0A">
      <w:pPr>
        <w:rPr>
          <w:rFonts w:eastAsia="Times New Roman"/>
          <w:b/>
          <w:i/>
        </w:rPr>
      </w:pPr>
    </w:p>
    <w:p w:rsidR="00502B0A" w:rsidRDefault="00502B0A" w:rsidP="00502B0A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t>Угадывание звучащей игрушки; «Угадай что звучит»; «Кто, какой звук издает»</w:t>
      </w:r>
    </w:p>
    <w:p w:rsidR="00502B0A" w:rsidRDefault="00502B0A" w:rsidP="00502B0A">
      <w:pPr>
        <w:rPr>
          <w:rFonts w:eastAsia="Times New Roman"/>
        </w:rPr>
      </w:pPr>
      <w:r>
        <w:rPr>
          <w:rFonts w:eastAsia="Times New Roman"/>
          <w:b/>
          <w:i/>
          <w:iCs/>
        </w:rPr>
        <w:t>А)</w:t>
      </w:r>
      <w:r>
        <w:rPr>
          <w:rFonts w:eastAsia="Times New Roman"/>
          <w:i/>
          <w:iCs/>
        </w:rPr>
        <w:t xml:space="preserve"> </w:t>
      </w:r>
      <w:proofErr w:type="gramStart"/>
      <w:r>
        <w:rPr>
          <w:rFonts w:eastAsia="Times New Roman"/>
          <w:iCs/>
        </w:rPr>
        <w:t>Педагог  дает</w:t>
      </w:r>
      <w:proofErr w:type="gramEnd"/>
      <w:r>
        <w:rPr>
          <w:rFonts w:eastAsia="Times New Roman"/>
          <w:iCs/>
        </w:rPr>
        <w:t xml:space="preserve"> звучащие игрушки ребенку: «Поиграй».</w:t>
      </w:r>
      <w:r>
        <w:rPr>
          <w:rFonts w:eastAsia="Times New Roman"/>
        </w:rPr>
        <w:t xml:space="preserve"> </w:t>
      </w:r>
      <w:r>
        <w:rPr>
          <w:rFonts w:eastAsia="Times New Roman"/>
          <w:iCs/>
        </w:rPr>
        <w:t>Ребенок немного играет.</w:t>
      </w:r>
      <w:r>
        <w:rPr>
          <w:rFonts w:eastAsia="Times New Roman"/>
        </w:rPr>
        <w:t xml:space="preserve"> </w:t>
      </w:r>
      <w:r>
        <w:rPr>
          <w:rFonts w:eastAsia="Times New Roman"/>
          <w:iCs/>
        </w:rPr>
        <w:t>Педагог убирает игрушки за ширму: «А теперь ты будешь внимательно слушать ушками, что звучит?»</w:t>
      </w:r>
      <w:r>
        <w:rPr>
          <w:rFonts w:eastAsia="Times New Roman"/>
        </w:rPr>
        <w:t xml:space="preserve"> </w:t>
      </w:r>
      <w:r>
        <w:rPr>
          <w:rFonts w:eastAsia="Times New Roman"/>
          <w:iCs/>
        </w:rPr>
        <w:t>Педагог издает звук игрушкой, ребенок показывает, какая игрушка звучала</w:t>
      </w:r>
      <w:r>
        <w:rPr>
          <w:rFonts w:eastAsia="Times New Roman"/>
        </w:rPr>
        <w:t xml:space="preserve"> (музыкальные игрушки: бубен, погремушка и пр.)</w:t>
      </w:r>
    </w:p>
    <w:p w:rsidR="00502B0A" w:rsidRDefault="00502B0A" w:rsidP="00502B0A">
      <w:pPr>
        <w:rPr>
          <w:rFonts w:eastAsia="Times New Roman"/>
        </w:rPr>
      </w:pPr>
      <w:r>
        <w:rPr>
          <w:rFonts w:eastAsia="Times New Roman"/>
          <w:b/>
          <w:i/>
          <w:iCs/>
        </w:rPr>
        <w:t xml:space="preserve">Б) </w:t>
      </w:r>
      <w:r>
        <w:rPr>
          <w:rFonts w:eastAsia="Times New Roman"/>
          <w:iCs/>
        </w:rPr>
        <w:t xml:space="preserve">Педагог показывает ребенку карточку с изображением предмета (животного) издает звук и просит ребенка повторить и так на каждую карточку, потом повторно издает звуки и просит показать на правильную карточку с </w:t>
      </w:r>
      <w:proofErr w:type="gramStart"/>
      <w:r>
        <w:rPr>
          <w:rFonts w:eastAsia="Times New Roman"/>
          <w:iCs/>
        </w:rPr>
        <w:t>изображением.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карточки по заданной теме)</w:t>
      </w:r>
    </w:p>
    <w:p w:rsidR="00502B0A" w:rsidRDefault="00502B0A" w:rsidP="00502B0A">
      <w:pPr>
        <w:rPr>
          <w:rFonts w:eastAsia="Times New Roman"/>
          <w:b/>
          <w:bCs/>
          <w:i/>
          <w:iCs/>
        </w:rPr>
      </w:pPr>
    </w:p>
    <w:p w:rsidR="00502B0A" w:rsidRDefault="00502B0A" w:rsidP="00502B0A">
      <w:pPr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Физминутка Игра «Фруктовый сад»</w:t>
      </w:r>
    </w:p>
    <w:p w:rsidR="00502B0A" w:rsidRDefault="00502B0A" w:rsidP="00502B0A">
      <w:pPr>
        <w:rPr>
          <w:b/>
          <w:i/>
        </w:rPr>
      </w:pPr>
      <w:r>
        <w:rPr>
          <w:color w:val="000000"/>
          <w:shd w:val="clear" w:color="auto" w:fill="FFFFFF"/>
        </w:rPr>
        <w:t xml:space="preserve">В саду фруктовом яблоня (машут руками над </w:t>
      </w:r>
      <w:proofErr w:type="gramStart"/>
      <w:r>
        <w:rPr>
          <w:color w:val="000000"/>
          <w:shd w:val="clear" w:color="auto" w:fill="FFFFFF"/>
        </w:rPr>
        <w:t>головой)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Посажена</w:t>
      </w:r>
      <w:proofErr w:type="gramEnd"/>
      <w:r>
        <w:rPr>
          <w:color w:val="000000"/>
          <w:shd w:val="clear" w:color="auto" w:fill="FFFFFF"/>
        </w:rPr>
        <w:t xml:space="preserve"> была. («сажают» </w:t>
      </w:r>
      <w:proofErr w:type="gramStart"/>
      <w:r>
        <w:rPr>
          <w:color w:val="000000"/>
          <w:shd w:val="clear" w:color="auto" w:fill="FFFFFF"/>
        </w:rPr>
        <w:t>яблоню)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Она</w:t>
      </w:r>
      <w:proofErr w:type="gramEnd"/>
      <w:r>
        <w:rPr>
          <w:color w:val="000000"/>
          <w:shd w:val="clear" w:color="auto" w:fill="FFFFFF"/>
        </w:rPr>
        <w:t xml:space="preserve"> цветами белыми (руки подняты вверх, ладони изображают бутон)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Весною расцвела. («цветок» </w:t>
      </w:r>
      <w:proofErr w:type="gramStart"/>
      <w:r>
        <w:rPr>
          <w:color w:val="000000"/>
          <w:shd w:val="clear" w:color="auto" w:fill="FFFFFF"/>
        </w:rPr>
        <w:t>распускается)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Следил</w:t>
      </w:r>
      <w:proofErr w:type="gramEnd"/>
      <w:r>
        <w:rPr>
          <w:color w:val="000000"/>
          <w:shd w:val="clear" w:color="auto" w:fill="FFFFFF"/>
        </w:rPr>
        <w:t xml:space="preserve"> наш старый дедушка, (изображают дедушку)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Известный садовод,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Чтоб наливала яблоня (машут руками над головой)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Румяный сладкий плод. (пощипывают щеки)</w:t>
      </w:r>
      <w:r>
        <w:rPr>
          <w:b/>
          <w:i/>
        </w:rPr>
        <w:t xml:space="preserve"> </w:t>
      </w:r>
    </w:p>
    <w:p w:rsidR="00502B0A" w:rsidRDefault="00502B0A" w:rsidP="00502B0A">
      <w:pPr>
        <w:rPr>
          <w:b/>
          <w:i/>
        </w:rPr>
      </w:pPr>
    </w:p>
    <w:p w:rsidR="00502B0A" w:rsidRDefault="00502B0A" w:rsidP="00502B0A">
      <w:pPr>
        <w:rPr>
          <w:rFonts w:eastAsia="Times New Roman"/>
          <w:b/>
          <w:bCs/>
          <w:i/>
          <w:iCs/>
        </w:rPr>
      </w:pPr>
      <w:r>
        <w:rPr>
          <w:b/>
          <w:i/>
        </w:rPr>
        <w:t>«Тематические карточки»</w:t>
      </w:r>
    </w:p>
    <w:p w:rsidR="00502B0A" w:rsidRDefault="00502B0A" w:rsidP="00502B0A">
      <w:r>
        <w:t>Педагог показывает ребенку картинки с изображениями по теме в единственном числа, а ребенок находит парную картинку.</w:t>
      </w:r>
    </w:p>
    <w:p w:rsidR="00502B0A" w:rsidRDefault="00502B0A" w:rsidP="00502B0A">
      <w:proofErr w:type="gramStart"/>
      <w:r>
        <w:rPr>
          <w:b/>
        </w:rPr>
        <w:t>Например</w:t>
      </w:r>
      <w:proofErr w:type="gramEnd"/>
      <w:r>
        <w:rPr>
          <w:b/>
        </w:rPr>
        <w:t>:</w:t>
      </w:r>
      <w:r>
        <w:t xml:space="preserve"> Посмотри, Кто это? Найди такой же?</w:t>
      </w:r>
    </w:p>
    <w:p w:rsidR="00502B0A" w:rsidRDefault="00502B0A" w:rsidP="00502B0A">
      <w:pPr>
        <w:rPr>
          <w:rFonts w:eastAsia="Times New Roman"/>
          <w:b/>
          <w:i/>
          <w:iCs/>
        </w:rPr>
      </w:pPr>
    </w:p>
    <w:p w:rsidR="00502B0A" w:rsidRDefault="00502B0A" w:rsidP="00502B0A">
      <w:pPr>
        <w:rPr>
          <w:rFonts w:eastAsia="Times New Roman"/>
          <w:b/>
          <w:i/>
          <w:iCs/>
        </w:rPr>
      </w:pPr>
      <w:r>
        <w:rPr>
          <w:rFonts w:eastAsia="Times New Roman"/>
          <w:b/>
          <w:i/>
          <w:iCs/>
        </w:rPr>
        <w:t xml:space="preserve"> «Найди слово» «Найди пару»</w:t>
      </w:r>
    </w:p>
    <w:p w:rsidR="00502B0A" w:rsidRDefault="00502B0A" w:rsidP="00502B0A">
      <w:pPr>
        <w:rPr>
          <w:rFonts w:eastAsia="Times New Roman"/>
        </w:rPr>
      </w:pPr>
      <w:proofErr w:type="gramStart"/>
      <w:r>
        <w:rPr>
          <w:rFonts w:eastAsia="Times New Roman"/>
        </w:rPr>
        <w:t>Педагог  дает</w:t>
      </w:r>
      <w:proofErr w:type="gramEnd"/>
      <w:r>
        <w:rPr>
          <w:rFonts w:eastAsia="Times New Roman"/>
        </w:rPr>
        <w:t xml:space="preserve"> ребенку карточку с названием: «Найди такое слово». «Найди такую же картинку». Ребенок сопоставляет одинаковые слова (картинки) путем наложения карточек друг на друга, при этом самостоятельно или сопряжено с педагогом проговаривает это слово. Когда все карточки со словами разложены, логопед закрывает изображения, остаются одни названия. Педагог обращается к ребенку с просьбой: «Дай карточку с изображением - груши». Ребенок подает: «На» и т.д. Также выполняется работа со словами-действиями по картинкам: «Что можно приготовить из груши?»  (сок)</w:t>
      </w:r>
    </w:p>
    <w:p w:rsidR="00502B0A" w:rsidRDefault="00502B0A" w:rsidP="00502B0A">
      <w:pPr>
        <w:rPr>
          <w:rFonts w:eastAsia="Times New Roman"/>
        </w:rPr>
      </w:pPr>
    </w:p>
    <w:p w:rsidR="00502B0A" w:rsidRDefault="00502B0A" w:rsidP="00502B0A">
      <w:pPr>
        <w:rPr>
          <w:rFonts w:eastAsia="Times New Roman"/>
        </w:rPr>
      </w:pPr>
      <w:r>
        <w:rPr>
          <w:rFonts w:eastAsia="Times New Roman"/>
          <w:b/>
          <w:i/>
        </w:rPr>
        <w:t>Итог НОД:</w:t>
      </w:r>
    </w:p>
    <w:p w:rsidR="00502B0A" w:rsidRDefault="00502B0A" w:rsidP="00502B0A">
      <w:pPr>
        <w:rPr>
          <w:rFonts w:eastAsia="Times New Roman"/>
        </w:rPr>
      </w:pPr>
      <w:r>
        <w:rPr>
          <w:rFonts w:eastAsia="Times New Roman"/>
        </w:rPr>
        <w:t>Педагог задает вопросы: «Какие фрукты мы сегодня называли?»; «Какие музыкальные игрушки слушали?»; «Как они звучат?» (ребенок самостоятельно или сопряжено с педагогом отвечает)</w:t>
      </w:r>
    </w:p>
    <w:p w:rsidR="00502B0A" w:rsidRDefault="00502B0A" w:rsidP="00502B0A">
      <w:pPr>
        <w:rPr>
          <w:rFonts w:eastAsia="Times New Roman"/>
        </w:rPr>
      </w:pPr>
      <w:r>
        <w:rPr>
          <w:rFonts w:eastAsia="Times New Roman"/>
        </w:rPr>
        <w:t>«Ты молодец, занимался хорошо, старался, все задания выполнил, занятие окончено»</w:t>
      </w:r>
    </w:p>
    <w:p w:rsidR="00947E76" w:rsidRDefault="00947E76">
      <w:bookmarkStart w:id="0" w:name="_GoBack"/>
      <w:bookmarkEnd w:id="0"/>
    </w:p>
    <w:sectPr w:rsidR="0094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A"/>
    <w:rsid w:val="00502B0A"/>
    <w:rsid w:val="0094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046C-BC62-4565-B442-EC4CD957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2024-02-29T14:21:00Z</dcterms:created>
  <dcterms:modified xsi:type="dcterms:W3CDTF">2024-02-29T14:21:00Z</dcterms:modified>
</cp:coreProperties>
</file>